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08" w:rsidRPr="00835A08" w:rsidRDefault="00835A08" w:rsidP="00835A08">
      <w:pPr>
        <w:pStyle w:val="Style"/>
        <w:framePr w:w="3367" w:h="259" w:wrap="auto" w:vAnchor="page" w:hAnchor="page" w:x="862" w:y="5105"/>
        <w:spacing w:line="264" w:lineRule="exact"/>
        <w:ind w:left="24"/>
        <w:rPr>
          <w:b/>
          <w:bCs/>
          <w:w w:val="109"/>
          <w:sz w:val="22"/>
          <w:szCs w:val="22"/>
          <w:u w:val="single"/>
        </w:rPr>
      </w:pPr>
      <w:bookmarkStart w:id="0" w:name="_GoBack"/>
      <w:bookmarkEnd w:id="0"/>
      <w:r w:rsidRPr="00835A08">
        <w:rPr>
          <w:b/>
          <w:bCs/>
          <w:w w:val="109"/>
          <w:sz w:val="22"/>
          <w:szCs w:val="22"/>
          <w:u w:val="single"/>
        </w:rPr>
        <w:t xml:space="preserve">William Nichols Reference </w:t>
      </w:r>
    </w:p>
    <w:p w:rsidR="002C69F4" w:rsidRDefault="002C69F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C69F4" w:rsidRDefault="001A6EB1">
      <w:pPr>
        <w:pStyle w:val="Style"/>
        <w:framePr w:w="979" w:h="883" w:wrap="auto" w:hAnchor="text" w:x="7235" w:y="1"/>
      </w:pPr>
      <w:r>
        <w:rPr>
          <w:noProof/>
          <w:lang w:eastAsia="ja-JP"/>
        </w:rPr>
        <w:drawing>
          <wp:inline distT="0" distB="0" distL="0" distR="0">
            <wp:extent cx="619125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F4" w:rsidRPr="00835A08" w:rsidRDefault="002C69F4">
      <w:pPr>
        <w:pStyle w:val="Style"/>
        <w:framePr w:w="2539" w:h="273" w:wrap="auto" w:hAnchor="text" w:x="4412" w:y="885"/>
        <w:spacing w:line="264" w:lineRule="exact"/>
        <w:ind w:left="9"/>
        <w:rPr>
          <w:rFonts w:ascii="Times New Roman" w:hAnsi="Times New Roman" w:cs="Times New Roman"/>
          <w:b/>
          <w:bCs/>
          <w:w w:val="120"/>
          <w:sz w:val="26"/>
          <w:szCs w:val="26"/>
        </w:rPr>
      </w:pPr>
      <w:r w:rsidRPr="00835A08">
        <w:rPr>
          <w:b/>
          <w:bCs/>
        </w:rPr>
        <w:t xml:space="preserve">Shell Canada </w:t>
      </w:r>
      <w:r w:rsidR="00835A08" w:rsidRPr="00835A08">
        <w:rPr>
          <w:b/>
          <w:bCs/>
        </w:rPr>
        <w:t>Limited</w:t>
      </w:r>
      <w:r w:rsidRPr="00835A08">
        <w:rPr>
          <w:rFonts w:ascii="Times New Roman" w:hAnsi="Times New Roman" w:cs="Times New Roman"/>
          <w:b/>
          <w:bCs/>
          <w:w w:val="120"/>
          <w:sz w:val="26"/>
          <w:szCs w:val="26"/>
        </w:rPr>
        <w:t xml:space="preserve"> </w:t>
      </w:r>
    </w:p>
    <w:p w:rsidR="002C69F4" w:rsidRDefault="002C69F4">
      <w:pPr>
        <w:pStyle w:val="Style"/>
        <w:framePr w:w="1593" w:h="676" w:wrap="auto" w:hAnchor="text" w:x="7230" w:y="1038"/>
        <w:spacing w:line="168" w:lineRule="exact"/>
        <w:ind w:left="9" w:right="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400 - 4th </w:t>
      </w:r>
      <w:r>
        <w:rPr>
          <w:sz w:val="13"/>
          <w:szCs w:val="13"/>
        </w:rPr>
        <w:t xml:space="preserve">Avenue. </w:t>
      </w:r>
      <w:r>
        <w:rPr>
          <w:rFonts w:ascii="Times New Roman" w:hAnsi="Times New Roman" w:cs="Times New Roman"/>
          <w:sz w:val="14"/>
          <w:szCs w:val="14"/>
        </w:rPr>
        <w:t xml:space="preserve">S.W. </w:t>
      </w:r>
      <w:r>
        <w:rPr>
          <w:sz w:val="13"/>
          <w:szCs w:val="13"/>
        </w:rPr>
        <w:t xml:space="preserve">P.O. Box 100, Station M </w:t>
      </w:r>
      <w:r>
        <w:rPr>
          <w:rFonts w:ascii="Times New Roman" w:hAnsi="Times New Roman" w:cs="Times New Roman"/>
          <w:w w:val="87"/>
          <w:sz w:val="15"/>
          <w:szCs w:val="15"/>
        </w:rPr>
        <w:t xml:space="preserve">Calgary, </w:t>
      </w:r>
      <w:r>
        <w:rPr>
          <w:rFonts w:ascii="Times New Roman" w:hAnsi="Times New Roman" w:cs="Times New Roman"/>
          <w:sz w:val="14"/>
          <w:szCs w:val="14"/>
        </w:rPr>
        <w:t xml:space="preserve">Alberta </w:t>
      </w:r>
      <w:r>
        <w:rPr>
          <w:rFonts w:ascii="Times New Roman" w:hAnsi="Times New Roman" w:cs="Times New Roman"/>
          <w:w w:val="87"/>
          <w:sz w:val="15"/>
          <w:szCs w:val="15"/>
        </w:rPr>
        <w:t>T2f' 2</w:t>
      </w:r>
      <w:r w:rsidR="00835A08">
        <w:rPr>
          <w:rFonts w:ascii="Times New Roman" w:hAnsi="Times New Roman" w:cs="Times New Roman"/>
          <w:w w:val="87"/>
          <w:sz w:val="15"/>
          <w:szCs w:val="15"/>
        </w:rPr>
        <w:t>H</w:t>
      </w:r>
      <w:r>
        <w:rPr>
          <w:rFonts w:ascii="Times New Roman" w:hAnsi="Times New Roman" w:cs="Times New Roman"/>
          <w:w w:val="87"/>
          <w:sz w:val="15"/>
          <w:szCs w:val="15"/>
        </w:rPr>
        <w:t xml:space="preserve">5 </w:t>
      </w:r>
      <w:r>
        <w:rPr>
          <w:rFonts w:ascii="Times New Roman" w:hAnsi="Times New Roman" w:cs="Times New Roman"/>
          <w:sz w:val="14"/>
          <w:szCs w:val="14"/>
        </w:rPr>
        <w:t>TEL (40</w:t>
      </w:r>
      <w:r w:rsidR="00835A08">
        <w:rPr>
          <w:rFonts w:ascii="Times New Roman" w:hAnsi="Times New Roman" w:cs="Times New Roman"/>
          <w:sz w:val="14"/>
          <w:szCs w:val="14"/>
        </w:rPr>
        <w:t>3)</w:t>
      </w:r>
      <w:r>
        <w:rPr>
          <w:rFonts w:ascii="Times New Roman" w:hAnsi="Times New Roman" w:cs="Times New Roman"/>
          <w:sz w:val="14"/>
          <w:szCs w:val="14"/>
        </w:rPr>
        <w:t>691-3</w:t>
      </w:r>
      <w:r w:rsidR="00835A08">
        <w:rPr>
          <w:rFonts w:ascii="Times New Roman" w:hAnsi="Times New Roman" w:cs="Times New Roman"/>
          <w:sz w:val="14"/>
          <w:szCs w:val="14"/>
        </w:rPr>
        <w:t>111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C69F4" w:rsidRDefault="002C69F4">
      <w:pPr>
        <w:pStyle w:val="Style"/>
        <w:framePr w:w="2942" w:h="288" w:wrap="auto" w:hAnchor="text" w:x="1" w:y="2718"/>
        <w:spacing w:line="264" w:lineRule="exact"/>
        <w:ind w:left="24"/>
        <w:rPr>
          <w:w w:val="109"/>
          <w:sz w:val="22"/>
          <w:szCs w:val="22"/>
        </w:rPr>
      </w:pPr>
      <w:r>
        <w:rPr>
          <w:w w:val="109"/>
          <w:sz w:val="22"/>
          <w:szCs w:val="22"/>
        </w:rPr>
        <w:t>December 17</w:t>
      </w:r>
      <w:r w:rsidR="00835A08">
        <w:rPr>
          <w:w w:val="109"/>
          <w:sz w:val="22"/>
          <w:szCs w:val="22"/>
        </w:rPr>
        <w:t>,</w:t>
      </w:r>
      <w:r>
        <w:rPr>
          <w:i/>
          <w:iCs/>
          <w:w w:val="86"/>
          <w:sz w:val="7"/>
          <w:szCs w:val="7"/>
        </w:rPr>
        <w:t xml:space="preserve"> </w:t>
      </w:r>
      <w:r>
        <w:rPr>
          <w:w w:val="109"/>
          <w:sz w:val="22"/>
          <w:szCs w:val="22"/>
        </w:rPr>
        <w:t xml:space="preserve">1998 </w:t>
      </w:r>
    </w:p>
    <w:p w:rsidR="002C69F4" w:rsidRPr="00835A08" w:rsidRDefault="002C69F4">
      <w:pPr>
        <w:pStyle w:val="Style"/>
        <w:framePr w:w="3532" w:h="273" w:wrap="auto" w:hAnchor="text" w:x="11" w:y="4163"/>
        <w:spacing w:line="254" w:lineRule="exact"/>
        <w:ind w:left="4"/>
        <w:rPr>
          <w:b/>
          <w:bCs/>
          <w:sz w:val="23"/>
          <w:szCs w:val="23"/>
        </w:rPr>
      </w:pPr>
      <w:r w:rsidRPr="00835A08">
        <w:rPr>
          <w:b/>
          <w:bCs/>
          <w:sz w:val="23"/>
          <w:szCs w:val="23"/>
        </w:rPr>
        <w:t xml:space="preserve">TO WHOM IT MAY CONCERN: </w:t>
      </w:r>
    </w:p>
    <w:p w:rsidR="002C69F4" w:rsidRDefault="002C69F4">
      <w:pPr>
        <w:pStyle w:val="Style"/>
        <w:framePr w:w="9480" w:h="316" w:wrap="auto" w:hAnchor="text" w:x="54" w:y="5598"/>
        <w:spacing w:line="254" w:lineRule="exact"/>
        <w:ind w:left="715"/>
        <w:rPr>
          <w:w w:val="109"/>
          <w:sz w:val="22"/>
          <w:szCs w:val="22"/>
        </w:rPr>
      </w:pPr>
      <w:r>
        <w:rPr>
          <w:w w:val="109"/>
          <w:sz w:val="22"/>
          <w:szCs w:val="22"/>
        </w:rPr>
        <w:t xml:space="preserve">It is my pleasure to provide William Nichols with a reference. </w:t>
      </w:r>
    </w:p>
    <w:p w:rsidR="002C69F4" w:rsidRDefault="002C69F4">
      <w:pPr>
        <w:pStyle w:val="Style"/>
        <w:framePr w:w="9518" w:h="1492" w:wrap="auto" w:hAnchor="text" w:x="30" w:y="6160"/>
        <w:spacing w:line="292" w:lineRule="exact"/>
        <w:ind w:left="9" w:right="14" w:firstLine="720"/>
        <w:jc w:val="both"/>
        <w:rPr>
          <w:w w:val="109"/>
          <w:sz w:val="22"/>
          <w:szCs w:val="22"/>
        </w:rPr>
      </w:pPr>
      <w:r>
        <w:rPr>
          <w:w w:val="109"/>
          <w:sz w:val="22"/>
          <w:szCs w:val="22"/>
        </w:rPr>
        <w:t xml:space="preserve">We chose William Nichols to provide deep, sour production engineering services for our Central Alberta Foothills team because we felt he would add some new ideas and a new perspective to our team. We were glad we did. William brought some new ideas for production optimization. He also showed good business sense and a thorough understanding of the petroleum industry. </w:t>
      </w:r>
    </w:p>
    <w:p w:rsidR="002C69F4" w:rsidRDefault="00D44DA2">
      <w:pPr>
        <w:pStyle w:val="Style"/>
        <w:framePr w:w="9528" w:h="1516" w:wrap="auto" w:hAnchor="text" w:x="44" w:y="7907"/>
        <w:spacing w:line="292" w:lineRule="exact"/>
        <w:ind w:left="9" w:right="14" w:firstLine="720"/>
        <w:jc w:val="both"/>
        <w:rPr>
          <w:w w:val="109"/>
          <w:sz w:val="22"/>
          <w:szCs w:val="22"/>
        </w:rPr>
      </w:pPr>
      <w:r>
        <w:rPr>
          <w:w w:val="109"/>
          <w:sz w:val="22"/>
          <w:szCs w:val="22"/>
        </w:rPr>
        <w:t>W</w:t>
      </w:r>
      <w:r w:rsidR="002C69F4">
        <w:rPr>
          <w:w w:val="109"/>
          <w:sz w:val="22"/>
          <w:szCs w:val="22"/>
        </w:rPr>
        <w:t xml:space="preserve">illiam was one of two production engineers on the team, which were responsible for over 250 </w:t>
      </w:r>
      <w:proofErr w:type="spellStart"/>
      <w:r w:rsidR="002C69F4">
        <w:rPr>
          <w:w w:val="109"/>
          <w:sz w:val="22"/>
          <w:szCs w:val="22"/>
        </w:rPr>
        <w:t>mmcfd</w:t>
      </w:r>
      <w:proofErr w:type="spellEnd"/>
      <w:r w:rsidR="002C69F4">
        <w:rPr>
          <w:w w:val="109"/>
          <w:sz w:val="22"/>
          <w:szCs w:val="22"/>
        </w:rPr>
        <w:t xml:space="preserve"> from the Burnt Timber, Limestone, </w:t>
      </w:r>
      <w:proofErr w:type="gramStart"/>
      <w:r w:rsidR="002C69F4">
        <w:rPr>
          <w:w w:val="109"/>
          <w:sz w:val="22"/>
          <w:szCs w:val="22"/>
        </w:rPr>
        <w:t>Clearwater</w:t>
      </w:r>
      <w:proofErr w:type="gramEnd"/>
      <w:r w:rsidR="002C69F4">
        <w:rPr>
          <w:w w:val="109"/>
          <w:sz w:val="22"/>
          <w:szCs w:val="22"/>
        </w:rPr>
        <w:t xml:space="preserve"> and Ram fields. He </w:t>
      </w:r>
      <w:proofErr w:type="gramStart"/>
      <w:r w:rsidR="002C69F4">
        <w:rPr>
          <w:w w:val="109"/>
          <w:sz w:val="22"/>
          <w:szCs w:val="22"/>
        </w:rPr>
        <w:t>was also assigned</w:t>
      </w:r>
      <w:proofErr w:type="gramEnd"/>
      <w:r w:rsidR="002C69F4">
        <w:rPr>
          <w:w w:val="109"/>
          <w:sz w:val="22"/>
          <w:szCs w:val="22"/>
        </w:rPr>
        <w:t xml:space="preserve"> to support the Caroline Team. In this </w:t>
      </w:r>
      <w:proofErr w:type="gramStart"/>
      <w:r w:rsidR="002C69F4">
        <w:rPr>
          <w:w w:val="109"/>
          <w:sz w:val="22"/>
          <w:szCs w:val="22"/>
        </w:rPr>
        <w:t>role</w:t>
      </w:r>
      <w:proofErr w:type="gramEnd"/>
      <w:r w:rsidR="002C69F4">
        <w:rPr>
          <w:w w:val="109"/>
          <w:sz w:val="22"/>
          <w:szCs w:val="22"/>
        </w:rPr>
        <w:t xml:space="preserve"> William was responsible for designing deep, sour gas completions and </w:t>
      </w:r>
      <w:proofErr w:type="spellStart"/>
      <w:r w:rsidR="002C69F4">
        <w:rPr>
          <w:w w:val="109"/>
          <w:sz w:val="22"/>
          <w:szCs w:val="22"/>
        </w:rPr>
        <w:t>workovers</w:t>
      </w:r>
      <w:proofErr w:type="spellEnd"/>
      <w:r w:rsidR="002C69F4">
        <w:rPr>
          <w:w w:val="109"/>
          <w:sz w:val="22"/>
          <w:szCs w:val="22"/>
        </w:rPr>
        <w:t xml:space="preserve">, optimizing existing production and day to day production engineering. </w:t>
      </w:r>
    </w:p>
    <w:p w:rsidR="002C69F4" w:rsidRDefault="002C69F4">
      <w:pPr>
        <w:pStyle w:val="Style"/>
        <w:framePr w:w="9528" w:h="638" w:wrap="auto" w:hAnchor="text" w:x="54" w:y="9645"/>
        <w:spacing w:line="312" w:lineRule="exact"/>
        <w:ind w:left="24" w:right="14" w:firstLine="715"/>
        <w:rPr>
          <w:w w:val="109"/>
          <w:sz w:val="22"/>
          <w:szCs w:val="22"/>
        </w:rPr>
      </w:pPr>
      <w:r>
        <w:rPr>
          <w:w w:val="109"/>
          <w:sz w:val="22"/>
          <w:szCs w:val="22"/>
        </w:rPr>
        <w:t xml:space="preserve">William Nichols is an accomplished production engineer and I recommend him highly. </w:t>
      </w:r>
    </w:p>
    <w:p w:rsidR="002C69F4" w:rsidRDefault="001A6EB1">
      <w:pPr>
        <w:pStyle w:val="Style"/>
        <w:framePr w:w="2227" w:h="633" w:wrap="auto" w:hAnchor="text" w:x="54" w:y="10926"/>
        <w:rPr>
          <w:sz w:val="22"/>
          <w:szCs w:val="22"/>
        </w:rPr>
      </w:pPr>
      <w:r>
        <w:rPr>
          <w:noProof/>
          <w:sz w:val="22"/>
          <w:szCs w:val="22"/>
          <w:lang w:eastAsia="ja-JP"/>
        </w:rPr>
        <w:drawing>
          <wp:inline distT="0" distB="0" distL="0" distR="0">
            <wp:extent cx="140970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F4" w:rsidRDefault="002C69F4">
      <w:pPr>
        <w:pStyle w:val="Style"/>
        <w:framePr w:w="9480" w:h="806" w:wrap="auto" w:hAnchor="text" w:x="54" w:y="11747"/>
        <w:spacing w:line="264" w:lineRule="exact"/>
        <w:ind w:left="24"/>
        <w:rPr>
          <w:w w:val="109"/>
          <w:sz w:val="22"/>
          <w:szCs w:val="22"/>
        </w:rPr>
      </w:pPr>
      <w:r>
        <w:rPr>
          <w:w w:val="109"/>
          <w:sz w:val="22"/>
          <w:szCs w:val="22"/>
        </w:rPr>
        <w:t xml:space="preserve">Brian Fischer </w:t>
      </w:r>
    </w:p>
    <w:p w:rsidR="002C69F4" w:rsidRDefault="002C69F4">
      <w:pPr>
        <w:pStyle w:val="Style"/>
        <w:framePr w:w="9480" w:h="806" w:wrap="auto" w:hAnchor="text" w:x="54" w:y="11747"/>
        <w:spacing w:line="288" w:lineRule="exact"/>
        <w:ind w:left="52" w:right="5116"/>
        <w:rPr>
          <w:w w:val="109"/>
          <w:sz w:val="22"/>
          <w:szCs w:val="22"/>
        </w:rPr>
      </w:pPr>
      <w:r>
        <w:rPr>
          <w:w w:val="109"/>
          <w:sz w:val="22"/>
          <w:szCs w:val="22"/>
        </w:rPr>
        <w:t xml:space="preserve">Exploration and Development Manager Central Foothills </w:t>
      </w:r>
    </w:p>
    <w:sectPr w:rsidR="002C69F4">
      <w:pgSz w:w="11907" w:h="16840"/>
      <w:pgMar w:top="364" w:right="1477" w:bottom="360" w:left="8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FF"/>
    <w:rsid w:val="001A6EB1"/>
    <w:rsid w:val="002C58FF"/>
    <w:rsid w:val="002C69F4"/>
    <w:rsid w:val="00573032"/>
    <w:rsid w:val="00835A08"/>
    <w:rsid w:val="00D4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William's Computer Service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Nichols</dc:creator>
  <cp:lastModifiedBy>William Nichols</cp:lastModifiedBy>
  <cp:revision>3</cp:revision>
  <dcterms:created xsi:type="dcterms:W3CDTF">2014-02-11T06:16:00Z</dcterms:created>
  <dcterms:modified xsi:type="dcterms:W3CDTF">2014-02-11T06:17:00Z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